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85" w:rsidRDefault="00DA6523" w:rsidP="005C767D">
      <w:pPr>
        <w:jc w:val="center"/>
        <w:rPr>
          <w:rFonts w:ascii="新宋体" w:eastAsia="新宋体" w:hAnsi="新宋体" w:hint="eastAsia"/>
          <w:sz w:val="30"/>
          <w:szCs w:val="30"/>
        </w:rPr>
      </w:pPr>
      <w:r w:rsidRPr="005C767D">
        <w:rPr>
          <w:rFonts w:ascii="黑体" w:eastAsia="黑体" w:hAnsi="黑体" w:hint="eastAsia"/>
          <w:sz w:val="36"/>
          <w:szCs w:val="36"/>
        </w:rPr>
        <w:t>河南工业大学外事礼品管理暂行</w:t>
      </w:r>
      <w:r w:rsidR="00ED0C03" w:rsidRPr="005C767D">
        <w:rPr>
          <w:rFonts w:ascii="黑体" w:eastAsia="黑体" w:hAnsi="黑体" w:hint="eastAsia"/>
          <w:sz w:val="36"/>
          <w:szCs w:val="36"/>
        </w:rPr>
        <w:t>办法</w:t>
      </w:r>
    </w:p>
    <w:p w:rsidR="00D47285" w:rsidRPr="00D47285" w:rsidRDefault="00D47285" w:rsidP="005C767D">
      <w:pPr>
        <w:jc w:val="center"/>
        <w:rPr>
          <w:rFonts w:ascii="新宋体" w:eastAsia="新宋体" w:hAnsi="新宋体" w:hint="eastAsia"/>
          <w:sz w:val="30"/>
          <w:szCs w:val="30"/>
        </w:rPr>
      </w:pPr>
      <w:r w:rsidRPr="00D47285">
        <w:rPr>
          <w:rFonts w:ascii="新宋体" w:eastAsia="新宋体" w:hAnsi="新宋体" w:hint="eastAsia"/>
          <w:sz w:val="30"/>
          <w:szCs w:val="30"/>
        </w:rPr>
        <w:t>国际交流与合作处</w:t>
      </w:r>
    </w:p>
    <w:p w:rsidR="00DA6523" w:rsidRDefault="00DA6523" w:rsidP="00DA6523">
      <w:pPr>
        <w:rPr>
          <w:rFonts w:hint="eastAsia"/>
        </w:rPr>
      </w:pP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为进一步贯彻中央八项规定及省市委相关要求，确保对外交往活动顺利进行，结合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学校</w:t>
      </w:r>
      <w:r w:rsidRPr="005C767D">
        <w:rPr>
          <w:rFonts w:ascii="新宋体" w:eastAsia="新宋体" w:hAnsi="新宋体" w:hint="eastAsia"/>
          <w:sz w:val="28"/>
          <w:szCs w:val="28"/>
        </w:rPr>
        <w:t>外事工作实际，</w:t>
      </w:r>
      <w:r w:rsidRPr="005C767D">
        <w:rPr>
          <w:rFonts w:ascii="新宋体" w:eastAsia="新宋体" w:hAnsi="新宋体" w:hint="eastAsia"/>
          <w:sz w:val="28"/>
          <w:szCs w:val="28"/>
        </w:rPr>
        <w:t>学校国际交流与合作处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现</w:t>
      </w:r>
      <w:r w:rsidR="005C767D">
        <w:rPr>
          <w:rFonts w:ascii="新宋体" w:eastAsia="新宋体" w:hAnsi="新宋体" w:hint="eastAsia"/>
          <w:sz w:val="28"/>
          <w:szCs w:val="28"/>
        </w:rPr>
        <w:t>就</w:t>
      </w:r>
      <w:r w:rsidRPr="005C767D">
        <w:rPr>
          <w:rFonts w:ascii="新宋体" w:eastAsia="新宋体" w:hAnsi="新宋体" w:hint="eastAsia"/>
          <w:sz w:val="28"/>
          <w:szCs w:val="28"/>
        </w:rPr>
        <w:t>对外公务活动中赠送和接受礼品</w:t>
      </w:r>
      <w:r w:rsidR="005C767D">
        <w:rPr>
          <w:rFonts w:ascii="新宋体" w:eastAsia="新宋体" w:hAnsi="新宋体" w:hint="eastAsia"/>
          <w:sz w:val="28"/>
          <w:szCs w:val="28"/>
        </w:rPr>
        <w:t>有关事宜，制定暂行办法</w:t>
      </w:r>
      <w:r w:rsidRPr="005C767D">
        <w:rPr>
          <w:rFonts w:ascii="新宋体" w:eastAsia="新宋体" w:hAnsi="新宋体" w:hint="eastAsia"/>
          <w:sz w:val="28"/>
          <w:szCs w:val="28"/>
        </w:rPr>
        <w:t>如下：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一、</w:t>
      </w:r>
      <w:r w:rsidRPr="005C767D">
        <w:rPr>
          <w:rFonts w:ascii="新宋体" w:eastAsia="新宋体" w:hAnsi="新宋体" w:hint="eastAsia"/>
          <w:sz w:val="28"/>
          <w:szCs w:val="28"/>
        </w:rPr>
        <w:t>河南工业大学国际交流与合作处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负责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学校各单位</w:t>
      </w:r>
      <w:r w:rsidRPr="005C767D">
        <w:rPr>
          <w:rFonts w:ascii="新宋体" w:eastAsia="新宋体" w:hAnsi="新宋体" w:hint="eastAsia"/>
          <w:sz w:val="28"/>
          <w:szCs w:val="28"/>
        </w:rPr>
        <w:t>在对外公务活动中赠送和接受礼品的管理工作。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二、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对所赠送及接受的礼品须登记造册，妥善保管，定期处理，及时向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主管学校领</w:t>
      </w:r>
      <w:r w:rsidRPr="005C767D">
        <w:rPr>
          <w:rFonts w:ascii="新宋体" w:eastAsia="新宋体" w:hAnsi="新宋体" w:hint="eastAsia"/>
          <w:sz w:val="28"/>
          <w:szCs w:val="28"/>
        </w:rPr>
        <w:t>导汇报礼品收发情况。</w:t>
      </w:r>
    </w:p>
    <w:p w:rsidR="00ED0C0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三、根据国际惯例和对外工作需要，对来访的外宾可视情赠送礼物。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学校外事礼品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 xml:space="preserve">赠送范围： </w:t>
      </w:r>
    </w:p>
    <w:p w:rsidR="00ED0C03" w:rsidRPr="005C767D" w:rsidRDefault="00ED0C0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1.我校进行讲学、合作研究、项目洽谈、友好交流的境外团组。</w:t>
      </w:r>
    </w:p>
    <w:p w:rsidR="00DA6523" w:rsidRPr="005C767D" w:rsidRDefault="00ED0C0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2.我校组团赴境外学校及科研机构所要会见的重要客人。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四、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各单位</w:t>
      </w:r>
      <w:r w:rsidRPr="005C767D">
        <w:rPr>
          <w:rFonts w:ascii="新宋体" w:eastAsia="新宋体" w:hAnsi="新宋体" w:hint="eastAsia"/>
          <w:sz w:val="28"/>
          <w:szCs w:val="28"/>
        </w:rPr>
        <w:t>对外赠送礼品必须贯彻节约、从简的原则，礼品应尽量选择具有地方特色纪念品、传统手工艺品和实用物品，朴素大方，不求奢华。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外事礼品原则上每个</w:t>
      </w:r>
      <w:r w:rsidR="00D47285">
        <w:rPr>
          <w:rFonts w:ascii="新宋体" w:eastAsia="新宋体" w:hAnsi="新宋体" w:hint="eastAsia"/>
          <w:sz w:val="28"/>
          <w:szCs w:val="28"/>
        </w:rPr>
        <w:t>境外来访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团组只赠送一次，对于经常来我校的境外团组，原则上不再赠送纪念品。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五、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各</w:t>
      </w:r>
      <w:r w:rsidRPr="005C767D">
        <w:rPr>
          <w:rFonts w:ascii="新宋体" w:eastAsia="新宋体" w:hAnsi="新宋体" w:hint="eastAsia"/>
          <w:sz w:val="28"/>
          <w:szCs w:val="28"/>
        </w:rPr>
        <w:t>单位领取所赠礼品，必须先填写礼品领取单，由本单位负责人审核签字同意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后</w:t>
      </w:r>
      <w:r w:rsidRPr="005C767D">
        <w:rPr>
          <w:rFonts w:ascii="新宋体" w:eastAsia="新宋体" w:hAnsi="新宋体" w:hint="eastAsia"/>
          <w:sz w:val="28"/>
          <w:szCs w:val="28"/>
        </w:rPr>
        <w:t>，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报国际交流与合作处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核算费用，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经处长</w:t>
      </w:r>
      <w:r w:rsidRPr="005C767D">
        <w:rPr>
          <w:rFonts w:ascii="新宋体" w:eastAsia="新宋体" w:hAnsi="新宋体" w:hint="eastAsia"/>
          <w:sz w:val="28"/>
          <w:szCs w:val="28"/>
        </w:rPr>
        <w:t>批准后领取。凡因对外公务活动需到市场采购礼品，则由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统一处理。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六、出国人员领取礼品，必须将赠送对象及所赠礼品列出清单，由所在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单位负责人审核签字同意后，报国际交流与合作处核算费用，经处长批准后领取。</w:t>
      </w:r>
      <w:r w:rsidRPr="005C767D">
        <w:rPr>
          <w:rFonts w:ascii="新宋体" w:eastAsia="新宋体" w:hAnsi="新宋体" w:hint="eastAsia"/>
          <w:sz w:val="28"/>
          <w:szCs w:val="28"/>
        </w:rPr>
        <w:t>出国人员回国后须在</w:t>
      </w:r>
      <w:r w:rsidR="005C767D">
        <w:rPr>
          <w:rFonts w:ascii="新宋体" w:eastAsia="新宋体" w:hAnsi="新宋体" w:hint="eastAsia"/>
          <w:sz w:val="28"/>
          <w:szCs w:val="28"/>
        </w:rPr>
        <w:t>两周</w:t>
      </w:r>
      <w:r w:rsidRPr="005C767D">
        <w:rPr>
          <w:rFonts w:ascii="新宋体" w:eastAsia="新宋体" w:hAnsi="新宋体" w:hint="eastAsia"/>
          <w:sz w:val="28"/>
          <w:szCs w:val="28"/>
        </w:rPr>
        <w:t>内进行梳理核销，余下</w:t>
      </w:r>
      <w:r w:rsidRPr="005C767D">
        <w:rPr>
          <w:rFonts w:ascii="新宋体" w:eastAsia="新宋体" w:hAnsi="新宋体" w:hint="eastAsia"/>
          <w:sz w:val="28"/>
          <w:szCs w:val="28"/>
        </w:rPr>
        <w:lastRenderedPageBreak/>
        <w:t>的礼品如数退还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七、在对外公务活动中不得私下授受礼品，不得以明示或暗示的方式索取礼品。在对外公务活动中接受的礼物，</w:t>
      </w:r>
      <w:proofErr w:type="gramStart"/>
      <w:r w:rsidRPr="005C767D">
        <w:rPr>
          <w:rFonts w:ascii="新宋体" w:eastAsia="新宋体" w:hAnsi="新宋体" w:hint="eastAsia"/>
          <w:sz w:val="28"/>
          <w:szCs w:val="28"/>
        </w:rPr>
        <w:t>除价值</w:t>
      </w:r>
      <w:proofErr w:type="gramEnd"/>
      <w:r w:rsidRPr="005C767D">
        <w:rPr>
          <w:rFonts w:ascii="新宋体" w:eastAsia="新宋体" w:hAnsi="新宋体" w:hint="eastAsia"/>
          <w:sz w:val="28"/>
          <w:szCs w:val="28"/>
        </w:rPr>
        <w:t>不大的</w:t>
      </w:r>
      <w:r w:rsidR="005C767D">
        <w:rPr>
          <w:rFonts w:ascii="新宋体" w:eastAsia="新宋体" w:hAnsi="新宋体" w:hint="eastAsia"/>
          <w:sz w:val="28"/>
          <w:szCs w:val="28"/>
        </w:rPr>
        <w:t>食品和消耗品外</w:t>
      </w:r>
      <w:r w:rsidRPr="005C767D">
        <w:rPr>
          <w:rFonts w:ascii="新宋体" w:eastAsia="新宋体" w:hAnsi="新宋体" w:hint="eastAsia"/>
          <w:sz w:val="28"/>
          <w:szCs w:val="28"/>
        </w:rPr>
        <w:t>，其余均需上交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登记保管。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八、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国际交流与合作处</w:t>
      </w:r>
      <w:r w:rsidRPr="005C767D">
        <w:rPr>
          <w:rFonts w:ascii="新宋体" w:eastAsia="新宋体" w:hAnsi="新宋体" w:hint="eastAsia"/>
          <w:sz w:val="28"/>
          <w:szCs w:val="28"/>
        </w:rPr>
        <w:t>负责督促检查礼品管理工作，原则上每年年底检查一次，确保礼品管理工作规</w:t>
      </w:r>
      <w:bookmarkStart w:id="0" w:name="_GoBack"/>
      <w:bookmarkEnd w:id="0"/>
      <w:r w:rsidRPr="005C767D">
        <w:rPr>
          <w:rFonts w:ascii="新宋体" w:eastAsia="新宋体" w:hAnsi="新宋体" w:hint="eastAsia"/>
          <w:sz w:val="28"/>
          <w:szCs w:val="28"/>
        </w:rPr>
        <w:t>范、有序。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  <w:r w:rsidRPr="005C767D">
        <w:rPr>
          <w:rFonts w:ascii="新宋体" w:eastAsia="新宋体" w:hAnsi="新宋体" w:hint="eastAsia"/>
          <w:sz w:val="28"/>
          <w:szCs w:val="28"/>
        </w:rPr>
        <w:t>九、如有违反本规定的，将视情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况报学校上级主管部门，</w:t>
      </w:r>
      <w:r w:rsidRPr="005C767D">
        <w:rPr>
          <w:rFonts w:ascii="新宋体" w:eastAsia="新宋体" w:hAnsi="新宋体" w:hint="eastAsia"/>
          <w:sz w:val="28"/>
          <w:szCs w:val="28"/>
        </w:rPr>
        <w:t>对负直接责任的单位有关领导人和直接责任人，给予</w:t>
      </w:r>
      <w:r w:rsidR="00ED0C03" w:rsidRPr="005C767D">
        <w:rPr>
          <w:rFonts w:ascii="新宋体" w:eastAsia="新宋体" w:hAnsi="新宋体" w:hint="eastAsia"/>
          <w:sz w:val="28"/>
          <w:szCs w:val="28"/>
        </w:rPr>
        <w:t>相应的</w:t>
      </w:r>
      <w:r w:rsidRPr="005C767D">
        <w:rPr>
          <w:rFonts w:ascii="新宋体" w:eastAsia="新宋体" w:hAnsi="新宋体" w:hint="eastAsia"/>
          <w:sz w:val="28"/>
          <w:szCs w:val="28"/>
        </w:rPr>
        <w:t>处分。</w:t>
      </w: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</w:p>
    <w:p w:rsidR="00DA6523" w:rsidRPr="005C767D" w:rsidRDefault="00DA6523" w:rsidP="005C767D">
      <w:pPr>
        <w:snapToGrid w:val="0"/>
        <w:spacing w:line="560" w:lineRule="exact"/>
        <w:ind w:firstLineChars="200" w:firstLine="560"/>
        <w:rPr>
          <w:rFonts w:ascii="新宋体" w:eastAsia="新宋体" w:hAnsi="新宋体" w:hint="eastAsia"/>
          <w:sz w:val="28"/>
          <w:szCs w:val="28"/>
        </w:rPr>
      </w:pPr>
    </w:p>
    <w:sectPr w:rsidR="00DA6523" w:rsidRPr="005C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23"/>
    <w:rsid w:val="005275E1"/>
    <w:rsid w:val="005C767D"/>
    <w:rsid w:val="00D47285"/>
    <w:rsid w:val="00DA6523"/>
    <w:rsid w:val="00ED0C03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2014-08-18T07:26:00Z</dcterms:created>
  <dcterms:modified xsi:type="dcterms:W3CDTF">2014-08-18T07:50:00Z</dcterms:modified>
</cp:coreProperties>
</file>